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04" w:rsidRPr="002461E7" w:rsidRDefault="00535604" w:rsidP="00496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val="en-US" w:eastAsia="pl-PL"/>
        </w:rPr>
      </w:pPr>
      <w:r w:rsidRPr="002461E7">
        <w:rPr>
          <w:rFonts w:ascii="Times New Roman" w:eastAsia="Times New Roman" w:hAnsi="Times New Roman"/>
          <w:b/>
          <w:bCs/>
          <w:szCs w:val="24"/>
          <w:lang w:val="en-US" w:eastAsia="pl-PL"/>
        </w:rPr>
        <w:t>The content of the announcement in Polish and English to read on www.ksse.com.pl.</w:t>
      </w:r>
    </w:p>
    <w:p w:rsidR="00535604" w:rsidRPr="002461E7" w:rsidRDefault="00535604" w:rsidP="00496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2461E7">
        <w:rPr>
          <w:rFonts w:ascii="Times New Roman" w:eastAsia="Times New Roman" w:hAnsi="Times New Roman"/>
          <w:b/>
          <w:bCs/>
          <w:szCs w:val="24"/>
          <w:lang w:eastAsia="pl-PL"/>
        </w:rPr>
        <w:t xml:space="preserve">Treść ogłoszenia w języku polskim oraz angielskim znajduje się na stronie </w:t>
      </w:r>
      <w:hyperlink r:id="rId4" w:history="1">
        <w:r w:rsidRPr="002461E7">
          <w:rPr>
            <w:rFonts w:ascii="Times New Roman" w:eastAsia="Times New Roman" w:hAnsi="Times New Roman"/>
            <w:b/>
            <w:bCs/>
            <w:color w:val="0000FF"/>
            <w:szCs w:val="24"/>
            <w:u w:val="single"/>
            <w:lang w:eastAsia="pl-PL"/>
          </w:rPr>
          <w:t>www.ksse.com.pl</w:t>
        </w:r>
      </w:hyperlink>
      <w:r w:rsidRPr="002461E7">
        <w:rPr>
          <w:rFonts w:ascii="Times New Roman" w:eastAsia="Times New Roman" w:hAnsi="Times New Roman"/>
          <w:b/>
          <w:bCs/>
          <w:szCs w:val="24"/>
          <w:lang w:eastAsia="pl-PL"/>
        </w:rPr>
        <w:t>.</w:t>
      </w:r>
    </w:p>
    <w:p w:rsidR="00535604" w:rsidRPr="002461E7" w:rsidRDefault="00535604" w:rsidP="0049663B">
      <w:pPr>
        <w:spacing w:after="0" w:line="288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535604" w:rsidRPr="002461E7" w:rsidRDefault="00535604" w:rsidP="0049663B">
      <w:pPr>
        <w:spacing w:after="0" w:line="288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2461E7">
        <w:rPr>
          <w:rFonts w:ascii="Times New Roman" w:eastAsia="Times New Roman" w:hAnsi="Times New Roman"/>
          <w:b/>
          <w:sz w:val="24"/>
          <w:szCs w:val="20"/>
          <w:lang w:eastAsia="pl-PL"/>
        </w:rPr>
        <w:t>Katowicka Specjalna Strefa Ekonomiczna</w:t>
      </w:r>
    </w:p>
    <w:p w:rsidR="00535604" w:rsidRPr="002461E7" w:rsidRDefault="00535604" w:rsidP="004966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61E7">
        <w:rPr>
          <w:rFonts w:ascii="Times New Roman" w:eastAsia="Times New Roman" w:hAnsi="Times New Roman"/>
          <w:b/>
          <w:sz w:val="24"/>
          <w:szCs w:val="24"/>
          <w:lang w:eastAsia="pl-PL"/>
        </w:rPr>
        <w:t>Spółka Akcyjna w Katowicach</w:t>
      </w:r>
    </w:p>
    <w:p w:rsidR="00535604" w:rsidRPr="002461E7" w:rsidRDefault="00535604" w:rsidP="004966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61E7">
        <w:rPr>
          <w:rFonts w:ascii="Times New Roman" w:eastAsia="Times New Roman" w:hAnsi="Times New Roman"/>
          <w:b/>
          <w:sz w:val="24"/>
          <w:szCs w:val="24"/>
          <w:lang w:eastAsia="pl-PL"/>
        </w:rPr>
        <w:t>40-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026</w:t>
      </w:r>
      <w:r w:rsidRPr="002461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Katowice, ul.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Wojewódzka 42</w:t>
      </w:r>
    </w:p>
    <w:p w:rsidR="00535604" w:rsidRPr="002461E7" w:rsidRDefault="00535604" w:rsidP="004966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461E7">
        <w:rPr>
          <w:rFonts w:ascii="Times New Roman" w:eastAsia="Times New Roman" w:hAnsi="Times New Roman"/>
          <w:b/>
          <w:sz w:val="24"/>
          <w:szCs w:val="24"/>
          <w:lang w:eastAsia="pl-PL"/>
        </w:rPr>
        <w:t>tel. (+48 32) 2510-736, fax (+48 32) 2513-766</w:t>
      </w:r>
    </w:p>
    <w:p w:rsidR="00535604" w:rsidRPr="00535604" w:rsidRDefault="00535604" w:rsidP="004966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535604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as the managing company of the Ka</w:t>
      </w: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towice Special Economic Zone </w:t>
      </w:r>
    </w:p>
    <w:p w:rsidR="0098531B" w:rsidRDefault="0098531B" w:rsidP="0049663B">
      <w:pPr>
        <w:rPr>
          <w:lang w:val="en-US"/>
        </w:rPr>
      </w:pPr>
    </w:p>
    <w:p w:rsidR="00535604" w:rsidRDefault="00535604" w:rsidP="0049663B">
      <w:pPr>
        <w:rPr>
          <w:rFonts w:ascii="Arial" w:hAnsi="Arial" w:cs="Arial"/>
          <w:color w:val="222222"/>
          <w:lang w:val="en-US"/>
        </w:rPr>
      </w:pPr>
      <w:r w:rsidRPr="00535604">
        <w:rPr>
          <w:rFonts w:ascii="Arial" w:hAnsi="Arial" w:cs="Arial"/>
          <w:color w:val="222222"/>
          <w:lang w:val="en-US"/>
        </w:rPr>
        <w:t xml:space="preserve">informs that in the announcement, which appeared on 23/02/2018, for the selection of an entity that will be allowed to run a business in the Katowice Special Economic Zone and will acquire ownership of an undeveloped property of 1,1909 ha located in the Katowice SEZ in Zabrze at </w:t>
      </w:r>
      <w:proofErr w:type="spellStart"/>
      <w:r w:rsidRPr="00535604">
        <w:rPr>
          <w:rFonts w:ascii="Arial" w:hAnsi="Arial" w:cs="Arial"/>
          <w:color w:val="222222"/>
          <w:lang w:val="en-US"/>
        </w:rPr>
        <w:t>ul</w:t>
      </w:r>
      <w:proofErr w:type="spellEnd"/>
      <w:r w:rsidRPr="00535604">
        <w:rPr>
          <w:rFonts w:ascii="Arial" w:hAnsi="Arial" w:cs="Arial"/>
          <w:color w:val="222222"/>
          <w:lang w:val="en-US"/>
        </w:rPr>
        <w:t xml:space="preserve">. </w:t>
      </w:r>
      <w:proofErr w:type="spellStart"/>
      <w:r w:rsidRPr="00535604">
        <w:rPr>
          <w:rFonts w:ascii="Arial" w:hAnsi="Arial" w:cs="Arial"/>
          <w:color w:val="222222"/>
          <w:lang w:val="en-US"/>
        </w:rPr>
        <w:t>Ziemska</w:t>
      </w:r>
      <w:proofErr w:type="spellEnd"/>
      <w:r w:rsidRPr="00535604">
        <w:rPr>
          <w:rFonts w:ascii="Arial" w:hAnsi="Arial" w:cs="Arial"/>
          <w:color w:val="222222"/>
          <w:lang w:val="en-US"/>
        </w:rPr>
        <w:t xml:space="preserve">, precinct 02, </w:t>
      </w:r>
      <w:proofErr w:type="spellStart"/>
      <w:r w:rsidRPr="00535604">
        <w:rPr>
          <w:rFonts w:ascii="Arial" w:hAnsi="Arial" w:cs="Arial"/>
          <w:color w:val="222222"/>
          <w:lang w:val="en-US"/>
        </w:rPr>
        <w:t>Biskupice</w:t>
      </w:r>
      <w:proofErr w:type="spellEnd"/>
      <w:r w:rsidRPr="00535604">
        <w:rPr>
          <w:rFonts w:ascii="Arial" w:hAnsi="Arial" w:cs="Arial"/>
          <w:color w:val="222222"/>
          <w:lang w:val="en-US"/>
        </w:rPr>
        <w:t>, owned by the Municipality of Zabrze and covering plot no. 167/2, area 11.909 m2, for which the District Court in Zabrze is kept in the Land and Mortgage Register No. GL1Z / 00034247/3, the writer came up with a mistake. The deadline for the tender was incorrectly specified:</w:t>
      </w:r>
    </w:p>
    <w:p w:rsidR="00535604" w:rsidRDefault="00535604" w:rsidP="0049663B">
      <w:pPr>
        <w:rPr>
          <w:rFonts w:ascii="Arial" w:hAnsi="Arial" w:cs="Arial"/>
          <w:color w:val="222222"/>
          <w:lang w:val="en-US"/>
        </w:rPr>
      </w:pPr>
      <w:r w:rsidRPr="00535604">
        <w:rPr>
          <w:rFonts w:ascii="Arial" w:hAnsi="Arial" w:cs="Arial"/>
          <w:color w:val="222222"/>
          <w:lang w:val="en-US"/>
        </w:rPr>
        <w:t>instead: The bidder is obliged to pay the bid bond (...) by 19/04/2017.</w:t>
      </w:r>
      <w:r w:rsidRPr="00535604">
        <w:rPr>
          <w:rFonts w:ascii="Arial" w:hAnsi="Arial" w:cs="Arial"/>
          <w:color w:val="222222"/>
          <w:lang w:val="en-US"/>
        </w:rPr>
        <w:br/>
        <w:t xml:space="preserve">The tender for the sale of real estate and the granting of the permit will take place on 24/04/2017 at 10:00 at the headquarters of the Katowice Special Economic Zone S.A. in Katowice at </w:t>
      </w:r>
      <w:proofErr w:type="spellStart"/>
      <w:r w:rsidRPr="00535604">
        <w:rPr>
          <w:rFonts w:ascii="Arial" w:hAnsi="Arial" w:cs="Arial"/>
          <w:color w:val="222222"/>
          <w:lang w:val="en-US"/>
        </w:rPr>
        <w:t>ul</w:t>
      </w:r>
      <w:proofErr w:type="spellEnd"/>
      <w:r w:rsidRPr="00535604">
        <w:rPr>
          <w:rFonts w:ascii="Arial" w:hAnsi="Arial" w:cs="Arial"/>
          <w:color w:val="222222"/>
          <w:lang w:val="en-US"/>
        </w:rPr>
        <w:t xml:space="preserve">. </w:t>
      </w:r>
      <w:proofErr w:type="spellStart"/>
      <w:r w:rsidR="00097152">
        <w:rPr>
          <w:rFonts w:ascii="Arial" w:hAnsi="Arial" w:cs="Arial"/>
          <w:color w:val="222222"/>
          <w:lang w:val="en-US"/>
        </w:rPr>
        <w:t>Wojewódzka</w:t>
      </w:r>
      <w:proofErr w:type="spellEnd"/>
      <w:r w:rsidRPr="00535604">
        <w:rPr>
          <w:rFonts w:ascii="Arial" w:hAnsi="Arial" w:cs="Arial"/>
          <w:color w:val="222222"/>
          <w:lang w:val="en-US"/>
        </w:rPr>
        <w:t xml:space="preserve"> 42.</w:t>
      </w:r>
      <w:r w:rsidRPr="00535604">
        <w:rPr>
          <w:rFonts w:ascii="Arial" w:hAnsi="Arial" w:cs="Arial"/>
          <w:color w:val="222222"/>
          <w:lang w:val="en-US"/>
        </w:rPr>
        <w:br/>
        <w:t>The condition for participation in the tender is the payment of the bid bond within the above-mentioned deadline and submission of a written offer (...) by 19/04/2017</w:t>
      </w:r>
    </w:p>
    <w:p w:rsidR="00535604" w:rsidRDefault="00535604" w:rsidP="0049663B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should be: The bidder is obliged to pay the bid bond (...) by 19/04/2018.</w:t>
      </w:r>
      <w:r>
        <w:rPr>
          <w:rFonts w:ascii="Arial" w:hAnsi="Arial" w:cs="Arial"/>
          <w:color w:val="222222"/>
          <w:lang w:val="en"/>
        </w:rPr>
        <w:br/>
        <w:t xml:space="preserve">The tender for the sale of real estate and the granting of the permit will take place on 24/04/2018 at 10:00 at the headquarters of the Katowice Special Economic Zone S.A. in Katowice at </w:t>
      </w:r>
      <w:proofErr w:type="spellStart"/>
      <w:r>
        <w:rPr>
          <w:rFonts w:ascii="Arial" w:hAnsi="Arial" w:cs="Arial"/>
          <w:color w:val="222222"/>
          <w:lang w:val="en"/>
        </w:rPr>
        <w:t>ul</w:t>
      </w:r>
      <w:proofErr w:type="spellEnd"/>
      <w:r>
        <w:rPr>
          <w:rFonts w:ascii="Arial" w:hAnsi="Arial" w:cs="Arial"/>
          <w:color w:val="222222"/>
          <w:lang w:val="en"/>
        </w:rPr>
        <w:t xml:space="preserve">. </w:t>
      </w:r>
      <w:proofErr w:type="spellStart"/>
      <w:r w:rsidR="00097152">
        <w:rPr>
          <w:rFonts w:ascii="Arial" w:hAnsi="Arial" w:cs="Arial"/>
          <w:color w:val="222222"/>
          <w:lang w:val="en"/>
        </w:rPr>
        <w:t>Wojewódzka</w:t>
      </w:r>
      <w:proofErr w:type="spellEnd"/>
      <w:r>
        <w:rPr>
          <w:rFonts w:ascii="Arial" w:hAnsi="Arial" w:cs="Arial"/>
          <w:color w:val="222222"/>
          <w:lang w:val="en"/>
        </w:rPr>
        <w:t xml:space="preserve"> 42.</w:t>
      </w:r>
      <w:r>
        <w:rPr>
          <w:rFonts w:ascii="Arial" w:hAnsi="Arial" w:cs="Arial"/>
          <w:color w:val="222222"/>
          <w:lang w:val="en"/>
        </w:rPr>
        <w:br/>
        <w:t>The condition for participation in the tender is the payment of the bid bond in the above-mentioned time limit and submission of a written offer (...) by 19/04/2018 until 16:00 at the office of the organizer of the tender.</w:t>
      </w:r>
    </w:p>
    <w:p w:rsidR="00535604" w:rsidRPr="00535604" w:rsidRDefault="00535604" w:rsidP="0049663B">
      <w:pPr>
        <w:rPr>
          <w:lang w:val="en-US"/>
        </w:rPr>
      </w:pPr>
      <w:r>
        <w:rPr>
          <w:rFonts w:ascii="Arial" w:hAnsi="Arial" w:cs="Arial"/>
          <w:color w:val="222222"/>
          <w:lang w:val="en"/>
        </w:rPr>
        <w:t>The remaining conditions for participation in the tender established in the press announcement of 23/02/2018 (</w:t>
      </w:r>
      <w:proofErr w:type="spellStart"/>
      <w:r>
        <w:rPr>
          <w:rFonts w:ascii="Arial" w:hAnsi="Arial" w:cs="Arial"/>
          <w:color w:val="222222"/>
          <w:lang w:val="en"/>
        </w:rPr>
        <w:t>Gazeta</w:t>
      </w:r>
      <w:proofErr w:type="spellEnd"/>
      <w:r>
        <w:rPr>
          <w:rFonts w:ascii="Arial" w:hAnsi="Arial" w:cs="Arial"/>
          <w:color w:val="222222"/>
          <w:lang w:val="en"/>
        </w:rPr>
        <w:t xml:space="preserve"> </w:t>
      </w:r>
      <w:proofErr w:type="spellStart"/>
      <w:r>
        <w:rPr>
          <w:rFonts w:ascii="Arial" w:hAnsi="Arial" w:cs="Arial"/>
          <w:color w:val="222222"/>
          <w:lang w:val="en"/>
        </w:rPr>
        <w:t>Wyborcza</w:t>
      </w:r>
      <w:proofErr w:type="spellEnd"/>
      <w:r>
        <w:rPr>
          <w:rFonts w:ascii="Arial" w:hAnsi="Arial" w:cs="Arial"/>
          <w:color w:val="222222"/>
          <w:lang w:val="en"/>
        </w:rPr>
        <w:t>) have not changed. The Specifications of Essential Terms and Conditions of the Tender, purchased by the entrepreneurs prior to the date of publication of this announcement, remain valid.</w:t>
      </w:r>
      <w:bookmarkStart w:id="0" w:name="_GoBack"/>
      <w:bookmarkEnd w:id="0"/>
    </w:p>
    <w:sectPr w:rsidR="00535604" w:rsidRPr="0053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04"/>
    <w:rsid w:val="00097152"/>
    <w:rsid w:val="0049663B"/>
    <w:rsid w:val="00535604"/>
    <w:rsid w:val="009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99138-319C-4DA8-910B-BF2C203F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2018-03-14T12:36:00Z</dcterms:created>
  <dcterms:modified xsi:type="dcterms:W3CDTF">2018-03-14T12:44:00Z</dcterms:modified>
</cp:coreProperties>
</file>